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DDD0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094B4B87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A4F9A" w14:textId="77777777" w:rsidR="007B6691" w:rsidRDefault="007B6691"/>
    <w:p w14:paraId="5A9C9505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440DC4FF" w14:textId="77777777" w:rsidR="007B6691" w:rsidRDefault="007B6691" w:rsidP="007B6691">
      <w:pPr>
        <w:jc w:val="center"/>
        <w:rPr>
          <w:b/>
        </w:rPr>
      </w:pPr>
    </w:p>
    <w:p w14:paraId="5F4B3EDB" w14:textId="77777777" w:rsidR="007B6691" w:rsidRPr="008015F6" w:rsidRDefault="007B6691" w:rsidP="007B6691">
      <w:pPr>
        <w:pStyle w:val="Heading2"/>
        <w:rPr>
          <w:rFonts w:asciiTheme="minorHAnsi" w:hAnsiTheme="minorHAnsi"/>
          <w:b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153894">
        <w:rPr>
          <w:rFonts w:asciiTheme="minorHAnsi" w:hAnsiTheme="minorHAnsi"/>
          <w:sz w:val="28"/>
          <w:szCs w:val="28"/>
        </w:rPr>
        <w:t>312:  Access Control</w:t>
      </w:r>
    </w:p>
    <w:p w14:paraId="64B737B1" w14:textId="77777777" w:rsidR="00AD664C" w:rsidRDefault="00F36B85" w:rsidP="00AD664C">
      <w:r>
        <w:t>It is the policy of the Board of Trustees that i</w:t>
      </w:r>
      <w:r w:rsidR="00AD664C">
        <w:t xml:space="preserve">n order to provide optimal security and protect the assets of the College, the College </w:t>
      </w:r>
      <w:r>
        <w:t>must</w:t>
      </w:r>
      <w:r w:rsidR="00AD664C">
        <w:t xml:space="preserve"> employ adequate controls for all buildings and the infrastructure of the College.</w:t>
      </w:r>
    </w:p>
    <w:p w14:paraId="63E05CDC" w14:textId="77777777" w:rsidR="00AD664C" w:rsidRDefault="00AD664C" w:rsidP="005C5A11">
      <w:pPr>
        <w:pStyle w:val="Heading2"/>
      </w:pPr>
      <w:r>
        <w:t>Scope</w:t>
      </w:r>
    </w:p>
    <w:p w14:paraId="315762C7" w14:textId="77777777" w:rsidR="00AD664C" w:rsidRDefault="00AD664C" w:rsidP="00AD664C">
      <w:r>
        <w:t>Employee access to College facilities and property.</w:t>
      </w:r>
    </w:p>
    <w:p w14:paraId="007533A1" w14:textId="77777777" w:rsidR="00AD664C" w:rsidRDefault="00AD664C" w:rsidP="005C5A11">
      <w:pPr>
        <w:pStyle w:val="Heading2"/>
      </w:pPr>
      <w:r>
        <w:t>Definitions</w:t>
      </w:r>
    </w:p>
    <w:p w14:paraId="2B4A57F8" w14:textId="77777777" w:rsidR="00AD664C" w:rsidRDefault="00AD664C" w:rsidP="00AD664C">
      <w:r w:rsidRPr="005C5A11">
        <w:rPr>
          <w:rStyle w:val="Heading3Char"/>
        </w:rPr>
        <w:t>Access</w:t>
      </w:r>
      <w:r>
        <w:t xml:space="preserve">: </w:t>
      </w:r>
      <w:r w:rsidR="005C5A11">
        <w:t xml:space="preserve"> E</w:t>
      </w:r>
      <w:r>
        <w:t xml:space="preserve">ntrance to College facilities and secure storage areas. </w:t>
      </w:r>
    </w:p>
    <w:p w14:paraId="5E1D8C93" w14:textId="77777777" w:rsidR="00AD664C" w:rsidRDefault="00AD664C" w:rsidP="005C5A11">
      <w:pPr>
        <w:pStyle w:val="Heading2"/>
      </w:pPr>
      <w:r>
        <w:t>References</w:t>
      </w:r>
    </w:p>
    <w:p w14:paraId="2EA6D3AF" w14:textId="77777777" w:rsidR="00AD664C" w:rsidRDefault="00AD664C" w:rsidP="005C5A11">
      <w:pPr>
        <w:spacing w:before="120" w:after="120" w:line="240" w:lineRule="auto"/>
      </w:pPr>
      <w:r>
        <w:t>Reviewed by the Executive Leadership Team, June 6, 13, 20 and July 11, 2012</w:t>
      </w:r>
    </w:p>
    <w:p w14:paraId="5113AE80" w14:textId="77777777" w:rsidR="00AD664C" w:rsidRDefault="00AD664C" w:rsidP="005C5A11">
      <w:pPr>
        <w:spacing w:before="120" w:after="120" w:line="240" w:lineRule="auto"/>
      </w:pPr>
      <w:r>
        <w:t>Reviewed by the Board of Trustees Executive Committee, July 19, 2012</w:t>
      </w:r>
    </w:p>
    <w:p w14:paraId="7B1A3ABD" w14:textId="77777777" w:rsidR="00AD664C" w:rsidRDefault="00AD664C" w:rsidP="005C5A11">
      <w:pPr>
        <w:pStyle w:val="Heading2"/>
      </w:pPr>
      <w:r>
        <w:t>Policy Owner</w:t>
      </w:r>
    </w:p>
    <w:p w14:paraId="384C677C" w14:textId="1BB1E91B" w:rsidR="00AD664C" w:rsidRDefault="00AD664C" w:rsidP="00AD664C">
      <w:r>
        <w:t xml:space="preserve">Vice President </w:t>
      </w:r>
      <w:r w:rsidR="0062306F">
        <w:t>of Operations/CIO</w:t>
      </w:r>
      <w:r>
        <w:t>, Ext. 7</w:t>
      </w:r>
      <w:r w:rsidR="009A24AF">
        <w:t>900</w:t>
      </w:r>
    </w:p>
    <w:p w14:paraId="662ADF94" w14:textId="77777777" w:rsidR="005C5A11" w:rsidRDefault="005C5A11" w:rsidP="00AD664C"/>
    <w:p w14:paraId="15D02150" w14:textId="77777777" w:rsidR="007B6691" w:rsidRDefault="00AD664C" w:rsidP="00AD664C">
      <w:proofErr w:type="gramStart"/>
      <w:r>
        <w:t>See</w:t>
      </w:r>
      <w:proofErr w:type="gramEnd"/>
      <w:r>
        <w:t xml:space="preserve"> Access Control Procedure</w:t>
      </w:r>
    </w:p>
    <w:p w14:paraId="6C9AA6CB" w14:textId="77777777" w:rsidR="005C5A11" w:rsidRPr="00DD553E" w:rsidRDefault="005C5A11" w:rsidP="00AD664C"/>
    <w:p w14:paraId="03FDA473" w14:textId="77777777" w:rsidR="007B6691" w:rsidRDefault="00AD664C">
      <w:r>
        <w:t>Approved by the Board of Trustees on August 6, 2012.</w:t>
      </w:r>
    </w:p>
    <w:sectPr w:rsidR="007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53894"/>
    <w:rsid w:val="00186E5B"/>
    <w:rsid w:val="004E0712"/>
    <w:rsid w:val="005C5A11"/>
    <w:rsid w:val="0062306F"/>
    <w:rsid w:val="007B6691"/>
    <w:rsid w:val="00913515"/>
    <w:rsid w:val="00955CE7"/>
    <w:rsid w:val="009A24AF"/>
    <w:rsid w:val="00AD664C"/>
    <w:rsid w:val="00D36D59"/>
    <w:rsid w:val="00DD553E"/>
    <w:rsid w:val="00E26C78"/>
    <w:rsid w:val="00E52999"/>
    <w:rsid w:val="00F3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CAC7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A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5A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1046</Value>
    </Procedure>
    <ELT_x0020_Reviewed xmlns="89b78d55-7dab-4c90-aab4-fcde592880c4">7.11.12</ELT_x0020_Reviewed>
    <Former_x0020_Policy_x0020__x0023_ xmlns="89b78d55-7dab-4c90-aab4-fcde592880c4" xsi:nil="true"/>
    <Policy_x0020__x0023_ xmlns="89b78d55-7dab-4c90-aab4-fcde592880c4">312</Policy_x0020__x0023_>
    <Chapter xmlns="24095468-7e6a-47f9-99ae-172bfb0b814b">3</Chapter>
    <Approved xmlns="89b78d55-7dab-4c90-aab4-fcde592880c4">8.6.12</Approved>
    <_dlc_DocId xmlns="bebb4801-54de-4360-b8be-17d68ad98198">5XFVYUFMDQTF-1786235727-1017</_dlc_DocId>
    <_dlc_DocIdUrl xmlns="bebb4801-54de-4360-b8be-17d68ad98198">
      <Url>https://policies.abtech.edu/_layouts/15/DocIdRedir.aspx?ID=5XFVYUFMDQTF-1786235727-1017</Url>
      <Description>5XFVYUFMDQTF-1786235727-1017</Description>
    </_dlc_DocIdUrl>
    <_dlc_DocIdPersistId xmlns="bebb4801-54de-4360-b8be-17d68ad98198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E6BB3-457C-4567-8589-19B8F586D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5BD09-8B43-4CAF-91FB-CF41FF3F8489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4095468-7e6a-47f9-99ae-172bfb0b814b"/>
    <ds:schemaRef ds:uri="bebb4801-54de-4360-b8be-17d68ad98198"/>
    <ds:schemaRef ds:uri="http://schemas.microsoft.com/office/infopath/2007/PartnerControls"/>
    <ds:schemaRef ds:uri="89b78d55-7dab-4c90-aab4-fcde592880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2402CC-2235-4AB8-80BA-E824E4129F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98DEE4-F0D2-418F-B055-21934CB1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Control</dc:title>
  <dc:subject/>
  <dc:creator>Carolyn H Rice</dc:creator>
  <cp:keywords/>
  <dc:description/>
  <cp:lastModifiedBy>Carolyn H. Rice</cp:lastModifiedBy>
  <cp:revision>5</cp:revision>
  <dcterms:created xsi:type="dcterms:W3CDTF">2017-07-18T16:44:00Z</dcterms:created>
  <dcterms:modified xsi:type="dcterms:W3CDTF">2025-01-28T19:07:00Z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9a38a7fc-d454-4e25-b954-0cc7077f368f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